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D728F">
      <w:pPr>
        <w:widowControl/>
        <w:snapToGrid w:val="0"/>
        <w:spacing w:line="480" w:lineRule="atLeast"/>
        <w:jc w:val="center"/>
        <w:rPr>
          <w:rFonts w:hint="eastAsia" w:ascii="仿宋_GB2312" w:hAnsi="Verdana" w:cs="宋体"/>
          <w:b/>
          <w:sz w:val="24"/>
        </w:rPr>
      </w:pPr>
    </w:p>
    <w:p w14:paraId="57B6D703">
      <w:pPr>
        <w:widowControl/>
        <w:snapToGrid w:val="0"/>
        <w:spacing w:line="480" w:lineRule="atLeast"/>
        <w:jc w:val="center"/>
        <w:rPr>
          <w:rFonts w:hint="eastAsia" w:ascii="仿宋_GB2312" w:hAnsi="Verdana" w:cs="宋体"/>
          <w:b/>
          <w:sz w:val="24"/>
        </w:rPr>
      </w:pPr>
      <w:r>
        <w:rPr>
          <w:rFonts w:ascii="Times New Roman" w:hAnsi="Times New Roman" w:eastAsia="宋体" w:cs="Times New Roman"/>
          <w:szCs w:val="24"/>
        </w:rPr>
        <w:pict>
          <v:shape id="艺术字 6" o:spid="_x0000_s1026" o:spt="136" type="#_x0000_t136" style="position:absolute;left:0pt;margin-left:-18pt;margin-top:15.05pt;height:93.6pt;width:459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14:paraId="39D3C3C4">
      <w:pPr>
        <w:widowControl/>
        <w:snapToGrid w:val="0"/>
        <w:spacing w:line="480" w:lineRule="atLeast"/>
        <w:jc w:val="center"/>
        <w:rPr>
          <w:rFonts w:hint="eastAsia" w:ascii="仿宋" w:hAnsi="仿宋" w:eastAsia="仿宋" w:cs="宋体"/>
          <w:color w:val="000000"/>
          <w:kern w:val="0"/>
          <w:sz w:val="32"/>
          <w:szCs w:val="32"/>
          <w:highlight w:val="yellow"/>
        </w:rPr>
      </w:pPr>
      <w:r>
        <w:rPr>
          <w:rFonts w:hint="eastAsia" w:ascii="仿宋" w:hAnsi="仿宋" w:eastAsia="仿宋" w:cs="宋体"/>
          <w:kern w:val="0"/>
          <w:sz w:val="32"/>
          <w:szCs w:val="32"/>
          <w:highlight w:val="none"/>
        </w:rPr>
        <w:t>校学发[20</w:t>
      </w:r>
      <w:r>
        <w:rPr>
          <w:rFonts w:hint="eastAsia" w:ascii="仿宋" w:hAnsi="仿宋" w:eastAsia="仿宋" w:cs="宋体"/>
          <w:color w:val="000000"/>
          <w:kern w:val="0"/>
          <w:sz w:val="32"/>
          <w:szCs w:val="32"/>
          <w:highlight w:val="none"/>
        </w:rPr>
        <w:t>2</w:t>
      </w:r>
      <w:r>
        <w:rPr>
          <w:rFonts w:hint="eastAsia" w:ascii="仿宋" w:hAnsi="仿宋" w:eastAsia="仿宋" w:cs="宋体"/>
          <w:color w:val="000000"/>
          <w:kern w:val="0"/>
          <w:sz w:val="32"/>
          <w:szCs w:val="32"/>
          <w:highlight w:val="none"/>
          <w:lang w:val="en-US" w:eastAsia="zh-CN"/>
        </w:rPr>
        <w:t>4</w:t>
      </w:r>
      <w:r>
        <w:rPr>
          <w:rFonts w:hint="eastAsia" w:ascii="仿宋" w:hAnsi="仿宋" w:eastAsia="仿宋" w:cs="宋体"/>
          <w:color w:val="000000"/>
          <w:kern w:val="0"/>
          <w:sz w:val="32"/>
          <w:szCs w:val="32"/>
          <w:highlight w:val="none"/>
        </w:rPr>
        <w:t>]</w:t>
      </w:r>
      <w:r>
        <w:rPr>
          <w:rFonts w:hint="eastAsia" w:ascii="仿宋" w:hAnsi="仿宋" w:eastAsia="仿宋" w:cs="宋体"/>
          <w:color w:val="000000"/>
          <w:kern w:val="0"/>
          <w:sz w:val="32"/>
          <w:szCs w:val="32"/>
          <w:highlight w:val="none"/>
          <w:lang w:val="en-US" w:eastAsia="zh-CN"/>
        </w:rPr>
        <w:t>148</w:t>
      </w:r>
      <w:bookmarkStart w:id="0" w:name="_GoBack"/>
      <w:bookmarkEnd w:id="0"/>
      <w:r>
        <w:rPr>
          <w:rFonts w:hint="eastAsia" w:ascii="仿宋" w:hAnsi="仿宋" w:eastAsia="仿宋" w:cs="宋体"/>
          <w:color w:val="000000"/>
          <w:kern w:val="0"/>
          <w:sz w:val="32"/>
          <w:szCs w:val="32"/>
          <w:highlight w:val="none"/>
        </w:rPr>
        <w:t>号</w:t>
      </w:r>
    </w:p>
    <w:p w14:paraId="584E8EF7">
      <w:pPr>
        <w:widowControl/>
        <w:snapToGrid w:val="0"/>
        <w:spacing w:line="480" w:lineRule="atLeast"/>
        <w:jc w:val="center"/>
        <w:rPr>
          <w:rFonts w:hint="eastAsia" w:ascii="仿宋_GB2312" w:hAnsi="Verdana" w:cs="宋体"/>
          <w:b/>
          <w:sz w:val="24"/>
        </w:rPr>
      </w:pPr>
      <w:r>
        <w:rPr>
          <w:rFonts w:hint="eastAsia"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SpPr/>
                      <wps:spPr>
                        <a:xfrm>
                          <a:off x="0" y="0"/>
                          <a:ext cx="61722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9.7pt;height:0pt;width:486pt;z-index:251659264;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s1RUjaAAAACQEAAA8AAAAAAAAAAQAgAAAAIgAAAGRycy9kb3ducmV2LnhtbFBL&#10;AQIUABQAAAAIAIdO4kC007+O9AEAAOUDAAAOAAAAAAAAAAEAIAAAACkBAABkcnMvZTJvRG9jLnht&#10;bFBLBQYAAAAABgAGAFkBAACPBQAAAAA=&#10;">
                <v:path arrowok="t"/>
                <v:fill on="f" focussize="0,0"/>
                <v:stroke weight="3pt" color="#FF0000"/>
                <v:imagedata o:title=""/>
                <o:lock v:ext="edit"/>
              </v:line>
            </w:pict>
          </mc:Fallback>
        </mc:AlternateContent>
      </w:r>
    </w:p>
    <w:p w14:paraId="42DF73A5">
      <w:pPr>
        <w:widowControl/>
        <w:snapToGrid w:val="0"/>
        <w:rPr>
          <w:rFonts w:hint="eastAsia" w:ascii="华文中宋" w:hAnsi="华文中宋" w:eastAsia="华文中宋" w:cs="宋体"/>
          <w:b/>
          <w:color w:val="000000"/>
          <w:kern w:val="0"/>
          <w:sz w:val="10"/>
          <w:szCs w:val="10"/>
        </w:rPr>
      </w:pPr>
    </w:p>
    <w:p w14:paraId="0DBB725E">
      <w:pPr>
        <w:spacing w:line="620" w:lineRule="exact"/>
        <w:ind w:firstLine="440" w:firstLineChars="100"/>
        <w:rPr>
          <w:rFonts w:ascii="华文中宋" w:hAnsi="华文中宋" w:eastAsia="华文中宋"/>
          <w:b/>
          <w:sz w:val="44"/>
          <w:szCs w:val="44"/>
        </w:rPr>
      </w:pPr>
    </w:p>
    <w:p w14:paraId="76234D58">
      <w:pPr>
        <w:spacing w:line="580" w:lineRule="exact"/>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202</w:t>
      </w:r>
      <w:r>
        <w:rPr>
          <w:rFonts w:hint="eastAsia" w:ascii="华文中宋" w:hAnsi="华文中宋" w:eastAsia="华文中宋"/>
          <w:b/>
          <w:color w:val="000000" w:themeColor="text1"/>
          <w:sz w:val="44"/>
          <w:szCs w:val="44"/>
          <w:lang w:val="en-US" w:eastAsia="zh-CN"/>
          <w14:textFill>
            <w14:solidFill>
              <w14:schemeClr w14:val="tx1"/>
            </w14:solidFill>
          </w14:textFill>
        </w:rPr>
        <w:t>2</w:t>
      </w:r>
      <w:r>
        <w:rPr>
          <w:rFonts w:hint="eastAsia" w:ascii="华文中宋" w:hAnsi="华文中宋" w:eastAsia="华文中宋"/>
          <w:b/>
          <w:color w:val="000000" w:themeColor="text1"/>
          <w:sz w:val="44"/>
          <w:szCs w:val="44"/>
          <w14:textFill>
            <w14:solidFill>
              <w14:schemeClr w14:val="tx1"/>
            </w14:solidFill>
          </w14:textFill>
        </w:rPr>
        <w:t>级实习生</w:t>
      </w:r>
      <w:r>
        <w:rPr>
          <w:rFonts w:hint="eastAsia" w:ascii="华文中宋" w:hAnsi="华文中宋" w:eastAsia="华文中宋"/>
          <w:b/>
          <w:color w:val="000000" w:themeColor="text1"/>
          <w:sz w:val="44"/>
          <w:szCs w:val="44"/>
          <w:lang w:eastAsia="zh-CN"/>
          <w14:textFill>
            <w14:solidFill>
              <w14:schemeClr w14:val="tx1"/>
            </w14:solidFill>
          </w14:textFill>
        </w:rPr>
        <w:t>第二次</w:t>
      </w:r>
      <w:r>
        <w:rPr>
          <w:rFonts w:hint="eastAsia" w:ascii="华文中宋" w:hAnsi="华文中宋" w:eastAsia="华文中宋"/>
          <w:b/>
          <w:color w:val="000000" w:themeColor="text1"/>
          <w:sz w:val="44"/>
          <w:szCs w:val="44"/>
          <w14:textFill>
            <w14:solidFill>
              <w14:schemeClr w14:val="tx1"/>
            </w14:solidFill>
          </w14:textFill>
        </w:rPr>
        <w:t>心理普查工作方案</w:t>
      </w:r>
    </w:p>
    <w:p w14:paraId="25FAB826">
      <w:pPr>
        <w:widowControl/>
        <w:contextualSpacing/>
        <w:jc w:val="left"/>
        <w:rPr>
          <w:rFonts w:ascii="仿宋" w:hAnsi="仿宋" w:eastAsia="仿宋" w:cs="宋体"/>
          <w:color w:val="000000" w:themeColor="text1"/>
          <w:kern w:val="0"/>
          <w:sz w:val="32"/>
          <w:szCs w:val="32"/>
          <w14:textFill>
            <w14:solidFill>
              <w14:schemeClr w14:val="tx1"/>
            </w14:solidFill>
          </w14:textFill>
        </w:rPr>
      </w:pPr>
    </w:p>
    <w:p w14:paraId="28FC189A">
      <w:pPr>
        <w:ind w:firstLine="640" w:firstLineChars="200"/>
        <w:rPr>
          <w:rFonts w:ascii="仿宋" w:hAnsi="仿宋" w:eastAsia="仿宋"/>
          <w:color w:val="000000"/>
          <w:sz w:val="32"/>
          <w:szCs w:val="32"/>
        </w:rPr>
      </w:pPr>
      <w:r>
        <w:rPr>
          <w:rFonts w:hint="eastAsia" w:ascii="仿宋" w:hAnsi="仿宋" w:eastAsia="仿宋"/>
          <w:color w:val="000000"/>
          <w:sz w:val="32"/>
          <w:szCs w:val="32"/>
        </w:rPr>
        <w:t>为全面掌握我校202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级学生的校外实习心理健康状态，现就做好202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级实习生</w:t>
      </w:r>
      <w:r>
        <w:rPr>
          <w:rFonts w:hint="eastAsia" w:ascii="仿宋" w:hAnsi="仿宋" w:eastAsia="仿宋"/>
          <w:color w:val="000000"/>
          <w:sz w:val="32"/>
          <w:szCs w:val="32"/>
          <w:lang w:eastAsia="zh-CN"/>
        </w:rPr>
        <w:t>第二次</w:t>
      </w:r>
      <w:r>
        <w:rPr>
          <w:rFonts w:hint="eastAsia" w:ascii="仿宋" w:hAnsi="仿宋" w:eastAsia="仿宋"/>
          <w:color w:val="000000"/>
          <w:sz w:val="32"/>
          <w:szCs w:val="32"/>
        </w:rPr>
        <w:t>心理普查工作，制定如下方案。</w:t>
      </w:r>
    </w:p>
    <w:p w14:paraId="608B4ABC">
      <w:pPr>
        <w:ind w:firstLine="630" w:firstLineChars="196"/>
        <w:rPr>
          <w:rFonts w:ascii="仿宋" w:hAnsi="仿宋" w:eastAsia="仿宋"/>
          <w:b/>
          <w:color w:val="000000"/>
          <w:sz w:val="32"/>
          <w:szCs w:val="32"/>
        </w:rPr>
      </w:pPr>
      <w:r>
        <w:rPr>
          <w:rFonts w:hint="eastAsia" w:ascii="仿宋" w:hAnsi="仿宋" w:eastAsia="仿宋"/>
          <w:b/>
          <w:color w:val="000000"/>
          <w:sz w:val="32"/>
          <w:szCs w:val="32"/>
        </w:rPr>
        <w:t>一、组织领导</w:t>
      </w:r>
    </w:p>
    <w:p w14:paraId="5EA3BD88">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组  长：成  强</w:t>
      </w:r>
    </w:p>
    <w:p w14:paraId="70BAC987">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副组长：肖理红</w:t>
      </w:r>
    </w:p>
    <w:p w14:paraId="7BD89E56">
      <w:pPr>
        <w:ind w:left="1910" w:leftChars="300" w:hanging="1280" w:hangingChars="4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成  员：齐  宇  张淼波  张力丰</w:t>
      </w:r>
      <w:r>
        <w:rPr>
          <w:rFonts w:hint="eastAsia" w:ascii="仿宋" w:hAnsi="仿宋" w:eastAsia="仿宋"/>
          <w:color w:val="000000" w:themeColor="text1"/>
          <w:w w:val="90"/>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袁艾兰  成玉梅</w:t>
      </w:r>
    </w:p>
    <w:p w14:paraId="4330A5E8">
      <w:pPr>
        <w:ind w:left="638" w:leftChars="304"/>
        <w:jc w:val="lef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凌  畅  袁  贲  陈可人  钟声言  甘海平  祝合琴  李思雨  曹  丹  李岚香  </w:t>
      </w:r>
      <w:r>
        <w:rPr>
          <w:rFonts w:hint="eastAsia" w:ascii="仿宋" w:hAnsi="仿宋" w:eastAsia="仿宋"/>
          <w:color w:val="000000" w:themeColor="text1"/>
          <w:sz w:val="32"/>
          <w:szCs w:val="32"/>
          <w:lang w:eastAsia="zh-CN"/>
          <w14:textFill>
            <w14:solidFill>
              <w14:schemeClr w14:val="tx1"/>
            </w14:solidFill>
          </w14:textFill>
        </w:rPr>
        <w:t>张</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欢</w:t>
      </w:r>
    </w:p>
    <w:p w14:paraId="493D7120">
      <w:pPr>
        <w:ind w:firstLine="598" w:firstLineChars="186"/>
        <w:rPr>
          <w:rFonts w:ascii="仿宋" w:hAnsi="仿宋" w:eastAsia="仿宋"/>
          <w:b/>
          <w:color w:val="000000"/>
          <w:sz w:val="32"/>
          <w:szCs w:val="32"/>
        </w:rPr>
      </w:pPr>
      <w:r>
        <w:rPr>
          <w:rFonts w:hint="eastAsia" w:ascii="仿宋" w:hAnsi="仿宋" w:eastAsia="仿宋"/>
          <w:b/>
          <w:color w:val="000000"/>
          <w:sz w:val="32"/>
          <w:szCs w:val="32"/>
        </w:rPr>
        <w:t>二、时间日程安排</w:t>
      </w:r>
    </w:p>
    <w:p w14:paraId="5337CB5A">
      <w:pPr>
        <w:ind w:firstLine="640" w:firstLineChars="200"/>
        <w:rPr>
          <w:rFonts w:ascii="仿宋" w:hAnsi="仿宋" w:eastAsia="仿宋"/>
          <w:color w:val="000000"/>
          <w:sz w:val="32"/>
          <w:szCs w:val="32"/>
        </w:rPr>
      </w:pPr>
      <w:r>
        <w:rPr>
          <w:rFonts w:hint="eastAsia" w:ascii="仿宋" w:hAnsi="仿宋" w:eastAsia="仿宋"/>
          <w:color w:val="000000"/>
          <w:sz w:val="32"/>
          <w:szCs w:val="32"/>
        </w:rPr>
        <w:t>1.准备和实施阶段</w:t>
      </w:r>
    </w:p>
    <w:p w14:paraId="0D8BFE86">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日：拟定工作方案，工作布置；</w:t>
      </w:r>
    </w:p>
    <w:p w14:paraId="04C011E2">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月1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日：学生完成心理普查。</w:t>
      </w:r>
    </w:p>
    <w:p w14:paraId="6800E6DD">
      <w:pPr>
        <w:ind w:firstLine="640" w:firstLineChars="200"/>
        <w:rPr>
          <w:rFonts w:ascii="仿宋" w:hAnsi="仿宋" w:eastAsia="仿宋"/>
          <w:color w:val="000000"/>
          <w:sz w:val="32"/>
          <w:szCs w:val="32"/>
        </w:rPr>
      </w:pPr>
      <w:r>
        <w:rPr>
          <w:rFonts w:hint="eastAsia" w:ascii="仿宋" w:hAnsi="仿宋" w:eastAsia="仿宋"/>
          <w:color w:val="000000"/>
          <w:sz w:val="32"/>
          <w:szCs w:val="32"/>
        </w:rPr>
        <w:t>2.反馈和分析阶段</w:t>
      </w:r>
    </w:p>
    <w:p w14:paraId="5DC6797A">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日：向各二级学院反馈本次普查需回访的学生名单；</w:t>
      </w:r>
    </w:p>
    <w:p w14:paraId="27966A78">
      <w:pPr>
        <w:ind w:firstLine="640" w:firstLineChars="200"/>
        <w:rPr>
          <w:rFonts w:ascii="仿宋" w:hAnsi="仿宋" w:eastAsia="仿宋"/>
          <w:color w:val="000000"/>
          <w:sz w:val="32"/>
          <w:szCs w:val="32"/>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27</w:t>
      </w:r>
      <w:r>
        <w:rPr>
          <w:rFonts w:hint="eastAsia" w:ascii="仿宋" w:hAnsi="仿宋" w:eastAsia="仿宋"/>
          <w:color w:val="000000"/>
          <w:sz w:val="32"/>
          <w:szCs w:val="32"/>
        </w:rPr>
        <w:t>日前：各二级学院报送异常情况访谈呈报表</w:t>
      </w:r>
      <w:r>
        <w:rPr>
          <w:rFonts w:hint="eastAsia" w:ascii="仿宋" w:hAnsi="仿宋" w:eastAsia="仿宋"/>
          <w:color w:val="000000"/>
          <w:sz w:val="32"/>
          <w:szCs w:val="32"/>
          <w:lang w:eastAsia="zh-CN"/>
        </w:rPr>
        <w:t>并</w:t>
      </w:r>
      <w:r>
        <w:rPr>
          <w:rFonts w:hint="eastAsia" w:ascii="仿宋" w:hAnsi="仿宋" w:eastAsia="仿宋"/>
          <w:color w:val="000000"/>
          <w:sz w:val="32"/>
          <w:szCs w:val="32"/>
        </w:rPr>
        <w:t>完成实习生心理档案更新。</w:t>
      </w:r>
    </w:p>
    <w:p w14:paraId="4B822C6F">
      <w:pPr>
        <w:ind w:firstLine="598" w:firstLineChars="186"/>
        <w:rPr>
          <w:rFonts w:ascii="仿宋" w:hAnsi="仿宋" w:eastAsia="仿宋"/>
          <w:b/>
          <w:color w:val="000000"/>
          <w:sz w:val="32"/>
          <w:szCs w:val="32"/>
        </w:rPr>
      </w:pPr>
      <w:r>
        <w:rPr>
          <w:rFonts w:hint="eastAsia" w:ascii="仿宋" w:hAnsi="仿宋" w:eastAsia="仿宋"/>
          <w:b/>
          <w:color w:val="000000"/>
          <w:sz w:val="32"/>
          <w:szCs w:val="32"/>
        </w:rPr>
        <w:t>三、普查对象</w:t>
      </w:r>
    </w:p>
    <w:p w14:paraId="29D25F3A">
      <w:pPr>
        <w:ind w:firstLine="640" w:firstLineChars="200"/>
        <w:rPr>
          <w:rFonts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级实习生</w:t>
      </w:r>
    </w:p>
    <w:p w14:paraId="66884422">
      <w:pPr>
        <w:ind w:firstLine="630" w:firstLineChars="196"/>
        <w:rPr>
          <w:rFonts w:ascii="仿宋" w:hAnsi="仿宋" w:eastAsia="仿宋"/>
          <w:b/>
          <w:color w:val="000000"/>
          <w:sz w:val="32"/>
          <w:szCs w:val="32"/>
        </w:rPr>
      </w:pPr>
      <w:r>
        <w:rPr>
          <w:rFonts w:hint="eastAsia" w:ascii="仿宋" w:hAnsi="仿宋" w:eastAsia="仿宋"/>
          <w:b/>
          <w:color w:val="000000"/>
          <w:sz w:val="32"/>
          <w:szCs w:val="32"/>
        </w:rPr>
        <w:t>四、普查方式</w:t>
      </w:r>
    </w:p>
    <w:p w14:paraId="04745804">
      <w:pPr>
        <w:ind w:firstLine="640" w:firstLineChars="200"/>
        <w:rPr>
          <w:rFonts w:ascii="仿宋" w:hAnsi="仿宋" w:eastAsia="仿宋"/>
          <w:color w:val="000000"/>
          <w:sz w:val="32"/>
          <w:szCs w:val="32"/>
        </w:rPr>
      </w:pPr>
      <w:r>
        <w:rPr>
          <w:rFonts w:hint="eastAsia" w:ascii="仿宋" w:hAnsi="仿宋" w:eastAsia="仿宋"/>
          <w:color w:val="000000"/>
          <w:sz w:val="32"/>
          <w:szCs w:val="32"/>
        </w:rPr>
        <w:t>学生通过手机易班APP心理健康模块进行心理普查，完成SCL-90、实习生活经历问卷两项测验。</w:t>
      </w:r>
    </w:p>
    <w:p w14:paraId="118E46D7">
      <w:pPr>
        <w:ind w:firstLine="630" w:firstLineChars="196"/>
        <w:rPr>
          <w:rFonts w:ascii="仿宋" w:hAnsi="仿宋" w:eastAsia="仿宋"/>
          <w:b/>
          <w:color w:val="000000"/>
          <w:sz w:val="32"/>
          <w:szCs w:val="32"/>
        </w:rPr>
      </w:pPr>
      <w:r>
        <w:rPr>
          <w:rFonts w:hint="eastAsia" w:ascii="仿宋" w:hAnsi="仿宋" w:eastAsia="仿宋"/>
          <w:b/>
          <w:color w:val="000000"/>
          <w:sz w:val="32"/>
          <w:szCs w:val="32"/>
        </w:rPr>
        <w:t>五、有关要求</w:t>
      </w:r>
    </w:p>
    <w:p w14:paraId="176ECE3A">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1.请各二级学院及时通知实习生按时认真完成本次心理普查工作；各二级学院心理辅导员可通过爱力师查看本学院的普查进度，及时提醒各班班主任督促学生完成普查。</w:t>
      </w:r>
    </w:p>
    <w:p w14:paraId="2501D94A">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心理健康教育中心将测评数据发送各二级学院后，要组织专门的辅导员、班主任会议，对回访工作布置安排；心理辅导员、辅导员、班主任应在规定时间内逐一对关注学生进行面谈或电话访谈工作，并将访谈结果及时反馈。</w:t>
      </w:r>
    </w:p>
    <w:p w14:paraId="324182C0">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3.各二级学院在访谈过程中应着重关注以下几类学生：在校期间已列为重点关注及以上或实习期间发生身心行为异常情况的，尤其是实习中出现差错事故并受到实习单位不好评价的；擅自提前终止实习的；恋爱分手或有分手趋势的；有厌学情绪，无心考试的；有就业无望感，情绪消沉的；经常上网吧、通宵玩游戏、有赌博嫌疑的；家庭发生重大变故、遭遇性危机、受到意外刺激的；人际关系失调后出现心理或行为异常的；身体出现严重疾病，医疗费用很高，个人感受痛苦，治疗周期长的；参与邪教传销活动、传播散发资料的；其他可疑心理或行为异常的情况。</w:t>
      </w:r>
    </w:p>
    <w:p w14:paraId="30D55C65">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4.心理普查是学生心理健康状况整体检验和摸排的重要手段，校心理健康教育中心要总结普查工作经验，认真做好数据分析，各二级学院要做到全程跟踪关注，认真落实访谈、反馈、建档、家校联系等工作要求。</w:t>
      </w:r>
    </w:p>
    <w:p w14:paraId="10D26707">
      <w:pPr>
        <w:spacing w:line="2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 </w:t>
      </w:r>
    </w:p>
    <w:p w14:paraId="37990059">
      <w:pPr>
        <w:spacing w:line="240" w:lineRule="exact"/>
        <w:ind w:firstLine="640" w:firstLineChars="200"/>
        <w:rPr>
          <w:rFonts w:ascii="仿宋" w:hAnsi="仿宋" w:eastAsia="仿宋"/>
          <w:color w:val="000000"/>
          <w:sz w:val="32"/>
          <w:szCs w:val="32"/>
        </w:rPr>
      </w:pPr>
    </w:p>
    <w:p w14:paraId="200659C0">
      <w:pPr>
        <w:spacing w:line="240" w:lineRule="exact"/>
        <w:ind w:firstLine="640" w:firstLineChars="200"/>
        <w:rPr>
          <w:rFonts w:ascii="仿宋" w:hAnsi="仿宋" w:eastAsia="仿宋"/>
          <w:color w:val="000000"/>
          <w:sz w:val="32"/>
          <w:szCs w:val="32"/>
        </w:rPr>
      </w:pPr>
    </w:p>
    <w:p w14:paraId="5935D98E">
      <w:pPr>
        <w:spacing w:line="240" w:lineRule="exact"/>
        <w:ind w:firstLine="640" w:firstLineChars="200"/>
        <w:rPr>
          <w:rFonts w:ascii="仿宋" w:hAnsi="仿宋" w:eastAsia="仿宋"/>
          <w:color w:val="000000"/>
          <w:sz w:val="32"/>
          <w:szCs w:val="32"/>
        </w:rPr>
      </w:pPr>
    </w:p>
    <w:p w14:paraId="617281BA">
      <w:pPr>
        <w:ind w:firstLine="4967" w:firstLineChars="1546"/>
        <w:jc w:val="center"/>
        <w:rPr>
          <w:rFonts w:ascii="仿宋" w:hAnsi="仿宋" w:eastAsia="仿宋" w:cs="宋体"/>
          <w:b/>
          <w:kern w:val="0"/>
          <w:sz w:val="32"/>
          <w:szCs w:val="32"/>
        </w:rPr>
      </w:pPr>
      <w:r>
        <w:rPr>
          <w:rFonts w:hint="eastAsia" w:ascii="仿宋" w:hAnsi="仿宋" w:eastAsia="仿宋" w:cs="宋体"/>
          <w:b/>
          <w:kern w:val="0"/>
          <w:sz w:val="32"/>
          <w:szCs w:val="32"/>
          <w:lang w:val="en-US" w:eastAsia="zh-CN"/>
        </w:rPr>
        <w:t xml:space="preserve">      </w:t>
      </w:r>
      <w:r>
        <w:rPr>
          <w:rFonts w:hint="eastAsia" w:ascii="仿宋" w:hAnsi="仿宋" w:eastAsia="仿宋" w:cs="宋体"/>
          <w:b/>
          <w:kern w:val="0"/>
          <w:sz w:val="32"/>
          <w:szCs w:val="32"/>
        </w:rPr>
        <w:t>学生工作处</w:t>
      </w:r>
    </w:p>
    <w:p w14:paraId="370F6A73">
      <w:pPr>
        <w:widowControl/>
        <w:ind w:firstLine="643" w:firstLineChars="200"/>
        <w:jc w:val="right"/>
        <w:rPr>
          <w:rFonts w:ascii="仿宋" w:hAnsi="仿宋" w:eastAsia="仿宋" w:cs="宋体"/>
          <w:b/>
          <w:kern w:val="0"/>
          <w:sz w:val="32"/>
          <w:szCs w:val="32"/>
        </w:rPr>
      </w:pP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en-US" w:eastAsia="zh-CN"/>
        </w:rPr>
        <w:t>2024</w:t>
      </w:r>
      <w:r>
        <w:rPr>
          <w:rFonts w:hint="eastAsia" w:ascii="仿宋" w:hAnsi="仿宋" w:eastAsia="仿宋" w:cs="宋体"/>
          <w:b/>
          <w:kern w:val="0"/>
          <w:sz w:val="32"/>
          <w:szCs w:val="32"/>
        </w:rPr>
        <w:t>年</w:t>
      </w:r>
      <w:r>
        <w:rPr>
          <w:rFonts w:hint="eastAsia" w:ascii="仿宋" w:hAnsi="仿宋" w:eastAsia="仿宋" w:cs="宋体"/>
          <w:b/>
          <w:kern w:val="0"/>
          <w:sz w:val="32"/>
          <w:szCs w:val="32"/>
          <w:lang w:val="en-US" w:eastAsia="zh-CN"/>
        </w:rPr>
        <w:t>11</w:t>
      </w:r>
      <w:r>
        <w:rPr>
          <w:rFonts w:hint="eastAsia" w:ascii="仿宋" w:hAnsi="仿宋" w:eastAsia="仿宋" w:cs="宋体"/>
          <w:b/>
          <w:kern w:val="0"/>
          <w:sz w:val="32"/>
          <w:szCs w:val="32"/>
        </w:rPr>
        <w:t>月</w:t>
      </w:r>
      <w:r>
        <w:rPr>
          <w:rFonts w:hint="eastAsia" w:ascii="仿宋" w:hAnsi="仿宋" w:eastAsia="仿宋" w:cs="宋体"/>
          <w:b/>
          <w:kern w:val="0"/>
          <w:sz w:val="32"/>
          <w:szCs w:val="32"/>
          <w:lang w:val="en-US" w:eastAsia="zh-CN"/>
        </w:rPr>
        <w:t>15</w:t>
      </w:r>
      <w:r>
        <w:rPr>
          <w:rFonts w:hint="eastAsia" w:ascii="仿宋" w:hAnsi="仿宋" w:eastAsia="仿宋" w:cs="宋体"/>
          <w:b/>
          <w:kern w:val="0"/>
          <w:sz w:val="32"/>
          <w:szCs w:val="32"/>
        </w:rPr>
        <w:t>日</w:t>
      </w:r>
    </w:p>
    <w:p w14:paraId="6F9B2A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GVlNDg2NDAzMzUwMDg1MWU4NzZlNzVkMmNlOTgifQ=="/>
  </w:docVars>
  <w:rsids>
    <w:rsidRoot w:val="0075277C"/>
    <w:rsid w:val="00033AAB"/>
    <w:rsid w:val="00137BCA"/>
    <w:rsid w:val="002F26CA"/>
    <w:rsid w:val="003411F5"/>
    <w:rsid w:val="003565FA"/>
    <w:rsid w:val="00380F49"/>
    <w:rsid w:val="004470EE"/>
    <w:rsid w:val="004B61F4"/>
    <w:rsid w:val="005675EA"/>
    <w:rsid w:val="0075277C"/>
    <w:rsid w:val="007569F6"/>
    <w:rsid w:val="007F17D2"/>
    <w:rsid w:val="0080263F"/>
    <w:rsid w:val="00865E54"/>
    <w:rsid w:val="008E07E2"/>
    <w:rsid w:val="00913490"/>
    <w:rsid w:val="00BC69BF"/>
    <w:rsid w:val="00E57BA6"/>
    <w:rsid w:val="1AFC503A"/>
    <w:rsid w:val="343047CD"/>
    <w:rsid w:val="49EE465A"/>
    <w:rsid w:val="5F8D4DB0"/>
    <w:rsid w:val="7D3F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日期 Char"/>
    <w:basedOn w:val="7"/>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832</Words>
  <Characters>871</Characters>
  <Lines>7</Lines>
  <Paragraphs>2</Paragraphs>
  <TotalTime>1</TotalTime>
  <ScaleCrop>false</ScaleCrop>
  <LinksUpToDate>false</LinksUpToDate>
  <CharactersWithSpaces>943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2021-04-09T12:32:00Z</dcterms:created>
  <dc:creator>china</dc:creator>
  <cp:lastModifiedBy>不知足先生</cp:lastModifiedBy>
  <dcterms:modified xsi:type="dcterms:W3CDTF">2024-11-25T02:02:23Z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136B2C81C4AB4820951B5457ABF6AD27_13</vt:lpwstr>
  </property>
</Properties>
</file>